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D0" w:rsidRDefault="001C1FD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C1FD0" w:rsidRDefault="001C1FD0">
      <w:pPr>
        <w:pStyle w:val="ConsPlusNormal"/>
        <w:jc w:val="both"/>
        <w:outlineLvl w:val="0"/>
      </w:pPr>
    </w:p>
    <w:p w:rsidR="001C1FD0" w:rsidRDefault="001C1FD0">
      <w:pPr>
        <w:pStyle w:val="ConsPlusTitle"/>
        <w:jc w:val="center"/>
        <w:outlineLvl w:val="0"/>
      </w:pPr>
      <w:r>
        <w:t>ГЛАВНОЕ УПРАВЛЕНИЕ АЛТАЙСКОГО КРАЯ</w:t>
      </w:r>
    </w:p>
    <w:p w:rsidR="001C1FD0" w:rsidRDefault="001C1FD0">
      <w:pPr>
        <w:pStyle w:val="ConsPlusTitle"/>
        <w:jc w:val="center"/>
      </w:pPr>
      <w:r>
        <w:t>ПО ТРУДУ И СОЦИАЛЬНОЙ ЗАЩИТЕ</w:t>
      </w:r>
    </w:p>
    <w:p w:rsidR="001C1FD0" w:rsidRDefault="001C1FD0">
      <w:pPr>
        <w:pStyle w:val="ConsPlusTitle"/>
        <w:jc w:val="center"/>
      </w:pPr>
    </w:p>
    <w:p w:rsidR="001C1FD0" w:rsidRDefault="001C1FD0">
      <w:pPr>
        <w:pStyle w:val="ConsPlusTitle"/>
        <w:jc w:val="center"/>
      </w:pPr>
      <w:r>
        <w:t>ПРИКАЗ</w:t>
      </w:r>
    </w:p>
    <w:p w:rsidR="001C1FD0" w:rsidRDefault="001C1FD0">
      <w:pPr>
        <w:pStyle w:val="ConsPlusTitle"/>
        <w:jc w:val="center"/>
      </w:pPr>
    </w:p>
    <w:p w:rsidR="001C1FD0" w:rsidRDefault="001C1FD0">
      <w:pPr>
        <w:pStyle w:val="ConsPlusTitle"/>
        <w:jc w:val="center"/>
      </w:pPr>
      <w:r>
        <w:t>от 31 августа 2016 г. N 317</w:t>
      </w:r>
    </w:p>
    <w:p w:rsidR="001C1FD0" w:rsidRDefault="001C1FD0">
      <w:pPr>
        <w:pStyle w:val="ConsPlusTitle"/>
        <w:jc w:val="center"/>
      </w:pPr>
    </w:p>
    <w:p w:rsidR="001C1FD0" w:rsidRDefault="001C1FD0">
      <w:pPr>
        <w:pStyle w:val="ConsPlusTitle"/>
        <w:jc w:val="center"/>
      </w:pPr>
      <w:r>
        <w:t>ОБ УТВЕРЖДЕНИИ ПОРЯДКА УВЕДОМЛЕНИЯ ЛИЦАМИ,</w:t>
      </w:r>
    </w:p>
    <w:p w:rsidR="001C1FD0" w:rsidRDefault="001C1FD0">
      <w:pPr>
        <w:pStyle w:val="ConsPlusTitle"/>
        <w:jc w:val="center"/>
      </w:pPr>
      <w:r>
        <w:t>ЗАМЕЩАЮЩИМИ ДОЛЖНОСТИ ГОСУДАРСТВЕННОЙ ГРАЖДАНСКОЙ СЛУЖБЫ</w:t>
      </w:r>
    </w:p>
    <w:p w:rsidR="001C1FD0" w:rsidRDefault="001C1FD0">
      <w:pPr>
        <w:pStyle w:val="ConsPlusTitle"/>
        <w:jc w:val="center"/>
      </w:pPr>
      <w:r>
        <w:t>В МИНИСТЕРСТВЕ СОЦИАЛЬНОЙ ЗАЩИТЫ АЛТАЙСКОГО КРАЯ,</w:t>
      </w:r>
    </w:p>
    <w:p w:rsidR="001C1FD0" w:rsidRDefault="001C1FD0">
      <w:pPr>
        <w:pStyle w:val="ConsPlusTitle"/>
        <w:jc w:val="center"/>
      </w:pPr>
      <w:r>
        <w:t>О ПОЛУЧЕНИИ ПОДАРКА, ПРИЕМА ПОДАРКА, ЕГО ХРАНЕНИЯ,</w:t>
      </w:r>
    </w:p>
    <w:p w:rsidR="001C1FD0" w:rsidRDefault="001C1FD0">
      <w:pPr>
        <w:pStyle w:val="ConsPlusTitle"/>
        <w:jc w:val="center"/>
      </w:pPr>
      <w:r>
        <w:t>ОПРЕДЕЛЕНИЯ СТОИМОСТИ И РЕАЛИЗАЦИИ (ВЫКУПА)</w:t>
      </w:r>
    </w:p>
    <w:p w:rsidR="001C1FD0" w:rsidRDefault="001C1F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C1F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Минтрудсоцзащиты Алтайского края от 19.07.2017 N 335,</w:t>
            </w:r>
          </w:p>
          <w:p w:rsidR="001C1FD0" w:rsidRDefault="001C1FD0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10.06.2019 N 27/Пр/199)</w:t>
            </w:r>
          </w:p>
        </w:tc>
      </w:tr>
    </w:tbl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9" w:history="1">
        <w:r>
          <w:rPr>
            <w:color w:val="0000FF"/>
          </w:rPr>
          <w:t>указом</w:t>
        </w:r>
      </w:hyperlink>
      <w:r>
        <w:t xml:space="preserve"> Губернатора Алтайского края от 03.09.2015 N 87 "О порядке уведомления лицами, замещающими отдельные государственные должности Алтайского края, отдельные должности государственной гражданской службы Алтайского края, о получении подарка, приема подарка, его хранения, определения стоимости и реализации (выкупа)" приказываю: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уведомления лицами, замещающими должности государственной гражданской службы в Министерстве социальной защиты Алтайского края, о получении подарка, приема подарка, его хранения, определения стоимости и реализации (выкупа).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>2. Настоящий приказ подлежит опубликованию на "Официальном интернет-портале правовой информации" (www.pravo.gov.ru).</w:t>
      </w: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right"/>
      </w:pPr>
      <w:r>
        <w:t>Заместитель начальника</w:t>
      </w:r>
    </w:p>
    <w:p w:rsidR="001C1FD0" w:rsidRDefault="001C1FD0">
      <w:pPr>
        <w:pStyle w:val="ConsPlusNormal"/>
        <w:jc w:val="right"/>
      </w:pPr>
      <w:r>
        <w:t>Главного управления,</w:t>
      </w:r>
    </w:p>
    <w:p w:rsidR="001C1FD0" w:rsidRDefault="001C1FD0">
      <w:pPr>
        <w:pStyle w:val="ConsPlusNormal"/>
        <w:jc w:val="right"/>
      </w:pPr>
      <w:r>
        <w:t>начальник планово-финансового</w:t>
      </w:r>
    </w:p>
    <w:p w:rsidR="001C1FD0" w:rsidRDefault="001C1FD0">
      <w:pPr>
        <w:pStyle w:val="ConsPlusNormal"/>
        <w:jc w:val="right"/>
      </w:pPr>
      <w:r>
        <w:t>управления</w:t>
      </w:r>
    </w:p>
    <w:p w:rsidR="001C1FD0" w:rsidRDefault="001C1FD0">
      <w:pPr>
        <w:pStyle w:val="ConsPlusNormal"/>
        <w:jc w:val="right"/>
      </w:pPr>
      <w:r>
        <w:t>Н.А.ТРЕТЬЯКОВА</w:t>
      </w: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right"/>
        <w:outlineLvl w:val="0"/>
      </w:pPr>
      <w:r>
        <w:t>Утвержден</w:t>
      </w:r>
    </w:p>
    <w:p w:rsidR="001C1FD0" w:rsidRDefault="001C1FD0">
      <w:pPr>
        <w:pStyle w:val="ConsPlusNormal"/>
        <w:jc w:val="right"/>
      </w:pPr>
      <w:r>
        <w:t>Приказом</w:t>
      </w:r>
    </w:p>
    <w:p w:rsidR="001C1FD0" w:rsidRDefault="001C1FD0">
      <w:pPr>
        <w:pStyle w:val="ConsPlusNormal"/>
        <w:jc w:val="right"/>
      </w:pPr>
      <w:r>
        <w:lastRenderedPageBreak/>
        <w:t>Главного управления</w:t>
      </w:r>
    </w:p>
    <w:p w:rsidR="001C1FD0" w:rsidRDefault="001C1FD0">
      <w:pPr>
        <w:pStyle w:val="ConsPlusNormal"/>
        <w:jc w:val="right"/>
      </w:pPr>
      <w:r>
        <w:t>Алтайского края по труду</w:t>
      </w:r>
    </w:p>
    <w:p w:rsidR="001C1FD0" w:rsidRDefault="001C1FD0">
      <w:pPr>
        <w:pStyle w:val="ConsPlusNormal"/>
        <w:jc w:val="right"/>
      </w:pPr>
      <w:r>
        <w:t>и социальной защите</w:t>
      </w:r>
    </w:p>
    <w:p w:rsidR="001C1FD0" w:rsidRDefault="001C1FD0">
      <w:pPr>
        <w:pStyle w:val="ConsPlusNormal"/>
        <w:jc w:val="right"/>
      </w:pPr>
      <w:r>
        <w:t>от 31 августа 2016 г. N 317</w:t>
      </w: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Title"/>
        <w:jc w:val="center"/>
      </w:pPr>
      <w:bookmarkStart w:id="0" w:name="P39"/>
      <w:bookmarkEnd w:id="0"/>
      <w:r>
        <w:t>ПОРЯДОК</w:t>
      </w:r>
    </w:p>
    <w:p w:rsidR="001C1FD0" w:rsidRDefault="001C1FD0">
      <w:pPr>
        <w:pStyle w:val="ConsPlusTitle"/>
        <w:jc w:val="center"/>
      </w:pPr>
      <w:r>
        <w:t>УВЕДОМЛЕНИЯ ЛИЦАМИ, ЗАМЕЩАЮЩИМИ ДОЛЖНОСТИ ГОСУДАРСТВЕННОЙ</w:t>
      </w:r>
    </w:p>
    <w:p w:rsidR="001C1FD0" w:rsidRDefault="001C1FD0">
      <w:pPr>
        <w:pStyle w:val="ConsPlusTitle"/>
        <w:jc w:val="center"/>
      </w:pPr>
      <w:r>
        <w:t>ГРАЖДАНСКОЙ СЛУЖБЫ В МИНИСТЕРСТВЕ СОЦИАЛЬНОЙ ЗАЩИТЫ</w:t>
      </w:r>
    </w:p>
    <w:p w:rsidR="001C1FD0" w:rsidRDefault="001C1FD0">
      <w:pPr>
        <w:pStyle w:val="ConsPlusTitle"/>
        <w:jc w:val="center"/>
      </w:pPr>
      <w:r>
        <w:t>АЛТАЙСКОГО КРАЯ, О ПОЛУЧЕНИИ ПОДАРКА, ПРИЕМА ПОДАРКА, ЕГО</w:t>
      </w:r>
    </w:p>
    <w:p w:rsidR="001C1FD0" w:rsidRDefault="001C1FD0">
      <w:pPr>
        <w:pStyle w:val="ConsPlusTitle"/>
        <w:jc w:val="center"/>
      </w:pPr>
      <w:r>
        <w:t>ХРАНЕНИЯ, ОПРЕДЕЛЕНИЯ СТОИМОСТИ И РЕАЛИЗАЦИИ (ВЫКУПА)</w:t>
      </w:r>
    </w:p>
    <w:p w:rsidR="001C1FD0" w:rsidRDefault="001C1F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C1F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Минтрудсоцзащиты Алтайского края от 19.07.2017 N 335,</w:t>
            </w:r>
          </w:p>
          <w:p w:rsidR="001C1FD0" w:rsidRDefault="001C1FD0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10.06.2019 N 27/Пр/199)</w:t>
            </w:r>
          </w:p>
        </w:tc>
      </w:tr>
    </w:tbl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ind w:firstLine="540"/>
        <w:jc w:val="both"/>
      </w:pPr>
      <w:bookmarkStart w:id="1" w:name="P48"/>
      <w:bookmarkEnd w:id="1"/>
      <w:r>
        <w:t>1. Настоящий Порядок уведомления лицами, замещающими должности государственной гражданской службы в Министерстве социальной защиты Алтайского края, о получении подарка, приема подарка, его хранения, определения стоимости и реализации (выкупа) (далее - "Порядок") распространяет свое действие на лиц, замещающих должности государственной гражданской службы в Министерстве социальной защиты Алтайского края (Минсоцзащита Алтайского края), за исключением заместителей министра социальной защиты Алтайского края.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2. Настоящий Порядок устанавливает правила уведомления указанными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лицами о получении подарка, приема подарка, его хранения, определения стоимости и реализации (выкупа).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>3. Для целей настоящего Порядка используются следующие понятия: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подарок, полученный в связи с протокольными мероприятиями, служебными командировками и другими официальными мероприятиями (далее также - "подарок"), - подарок, полученный указанными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лицами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- получение указанными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лицами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4. Лица, указанные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настоящего Порядка,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</w:r>
      <w:r>
        <w:lastRenderedPageBreak/>
        <w:t>обязанностей.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5. </w:t>
      </w:r>
      <w:hyperlink r:id="rId16" w:history="1">
        <w:r>
          <w:rPr>
            <w:color w:val="0000FF"/>
          </w:rPr>
          <w:t>Уведомление</w:t>
        </w:r>
      </w:hyperlink>
      <w:r>
        <w:t xml:space="preserve"> о получении подарка представляется лицами, указанными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настоящего Порядка, не позднее 3 рабочих дней со дня получения подарка в отдел кадрового обеспечения управления по правовым и кадровым вопросам Минсоцзащиты Алтайского края (далее - "кадровая служба") в 2 экземплярах по форме, установленной 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3" w:name="P57"/>
      <w:bookmarkEnd w:id="3"/>
      <w:r>
        <w:t>6. К уведомлению прилагается документ (при наличии), подтверждающий стоимость подарка (кассовый чек, товарный чек, иной документ об оплате (приобретении) подарка).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4" w:name="P58"/>
      <w:bookmarkEnd w:id="4"/>
      <w:r>
        <w:t>7. В случае,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8. При невозможности подачи уведомления в сроки, указанные в </w:t>
      </w:r>
      <w:hyperlink w:anchor="P55" w:history="1">
        <w:r>
          <w:rPr>
            <w:color w:val="0000FF"/>
          </w:rPr>
          <w:t>пунктах 5</w:t>
        </w:r>
      </w:hyperlink>
      <w:r>
        <w:t xml:space="preserve">, </w:t>
      </w:r>
      <w:hyperlink w:anchor="P58" w:history="1">
        <w:r>
          <w:rPr>
            <w:color w:val="0000FF"/>
          </w:rPr>
          <w:t>7</w:t>
        </w:r>
      </w:hyperlink>
      <w:r>
        <w:t xml:space="preserve"> настоящего Порядка, по причине, не зависящей от лица, получившего подарок, оно представляется не позднее следующего дня после устранения данной причины.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9. Первый экземпляр уведомления кадровая служба регистрирует в </w:t>
      </w:r>
      <w:hyperlink w:anchor="P106" w:history="1">
        <w:r>
          <w:rPr>
            <w:color w:val="0000FF"/>
          </w:rPr>
          <w:t>журнале</w:t>
        </w:r>
      </w:hyperlink>
      <w:r>
        <w:t xml:space="preserve"> регистрации согласно приложению 1 к настоящему Порядку и представляет министру социальной защиты Алтайского края (далее - "министр") для ознакомления с ним. После этого первый экземпляр уведомления с отметкой о регистрации возвращается представившему уведомление лицу.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>10. Второй экземпляр уведомления передается постоянно действующей в Минсоцзащите Алтайского края комиссии по поступлению и выбытию активов (далее - "комиссия") вместе с документом, подтверждающим стоимость подарка (при наличии).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>11. Отдел учета и консолидированной отчетности планово-финансового управления Минсоцзащиты Алтайского края принимает подарок к бухгалтерскому учету и обеспечивает включение в установленном порядке принятого к бухгалтерскому учету подарка, стоимость которого превышает 3 тыс. рублей, в реестр государственного имущества Алтайского края.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12. Подарок, стоимость которого подтверждается документом, указанным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Порядка, и превышает 3 тыс. рублей, либо стоимость которого получившему его лицу неизвестна, подлежит сдаче на хранение по акту приема-передачи должностному лицу Минсоцзащиты Алтайского края, ответственному за хранение товарно-материальных ценностей, не позднее 5 рабочих дней со дня регистрации уведомления в журнале регистрации.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13.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</w:t>
      </w:r>
      <w:r>
        <w:lastRenderedPageBreak/>
        <w:t>получившее подарок.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14. В целях принятия к бухгалтерскому учету подарка, стоимость которого не подтверждена документом, указанным в </w:t>
      </w:r>
      <w:hyperlink w:anchor="P57" w:history="1">
        <w:r>
          <w:rPr>
            <w:color w:val="0000FF"/>
          </w:rPr>
          <w:t>пункте 6</w:t>
        </w:r>
      </w:hyperlink>
      <w:r>
        <w:t xml:space="preserve"> настоящего Порядка, определение стоимости такого подарка проводится комиссией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>Подарок подлежит возврату сдавшему его лицу по акту приема-передачи в случае, если комиссией установлено, что его стоимость не превышает 3 тыс. рублей.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5" w:name="P72"/>
      <w:bookmarkEnd w:id="5"/>
      <w:r>
        <w:t xml:space="preserve">15. Лицо, сдавшее подарок, может его выкупить, направив на имя министра </w:t>
      </w:r>
      <w:hyperlink w:anchor="P162" w:history="1">
        <w:r>
          <w:rPr>
            <w:color w:val="0000FF"/>
          </w:rPr>
          <w:t>заявление</w:t>
        </w:r>
      </w:hyperlink>
      <w:r>
        <w:t xml:space="preserve"> о выкупе подарка, составленное по форме согласно приложению 2 к настоящему Порядку, не позднее 2 месяцев со дня сдачи подарка. Заявление может быть подано одновременно с уведомлением о получении подарка.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>16. Заявление о выкупе подарка подается в 2 экземплярах в кадровую службу. Первый экземпляр заявления о выкупе подарка после ознакомления с ним министра возвращается лицу, подавшему заявление. Второй экземпляр заявления о выкупе подарка направляется в комиссию.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335)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6" w:name="P76"/>
      <w:bookmarkEnd w:id="6"/>
      <w:r>
        <w:t>17. Комиссия в течение 3 месяцев со дня поступления заявления о выкупе подарка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7" w:name="P77"/>
      <w:bookmarkEnd w:id="7"/>
      <w:r>
        <w:t xml:space="preserve">18. В случае если в отношении подарка, изготовленного из драгоценных металлов и (или) драгоценных камней, не поступило от лиц, указанных в пункте 1 настоящего Порядка, заявление о выкупе подарка, указанное в </w:t>
      </w:r>
      <w:hyperlink w:anchor="P72" w:history="1">
        <w:r>
          <w:rPr>
            <w:color w:val="0000FF"/>
          </w:rPr>
          <w:t>пункте 15</w:t>
        </w:r>
      </w:hyperlink>
      <w: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учету и хранению в порядке, установленном законодательством Российской Федерации.</w:t>
      </w:r>
    </w:p>
    <w:p w:rsidR="001C1FD0" w:rsidRDefault="001C1FD0">
      <w:pPr>
        <w:pStyle w:val="ConsPlusNormal"/>
        <w:jc w:val="both"/>
      </w:pPr>
      <w:r>
        <w:t xml:space="preserve">(п. 18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19. Подарок, в отношении которого не поступило заявление о выкупе (за исключением подарка, указанного в </w:t>
      </w:r>
      <w:hyperlink w:anchor="P77" w:history="1">
        <w:r>
          <w:rPr>
            <w:color w:val="0000FF"/>
          </w:rPr>
          <w:t>пункте 18</w:t>
        </w:r>
      </w:hyperlink>
      <w:r>
        <w:t xml:space="preserve"> настоящего Порядка), может быть использован для обеспечения деятельности Минсоцзащиты Алтайского края с учетом заключения комиссии о целесообразности его использования.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335,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10.06.2019 N 27/Пр/199)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8" w:name="P81"/>
      <w:bookmarkEnd w:id="8"/>
      <w:r>
        <w:t>20. В случае принятия решения о нецелесообразности использования подарка проводится оценка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Федерации, после чего он реализуется в указанном порядке.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21. Оценка стоимости подарка для реализации (выкупа), предусмотренная </w:t>
      </w:r>
      <w:hyperlink w:anchor="P76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81" w:history="1">
        <w:r>
          <w:rPr>
            <w:color w:val="0000FF"/>
          </w:rPr>
          <w:t>20</w:t>
        </w:r>
      </w:hyperlink>
      <w:r>
        <w:t xml:space="preserve"> настоящего Порядка, осуществляется в соответствии с законодательством Российской Федерации об оценочной деятельности.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 xml:space="preserve">22. В случае, если подарок не выкуплен или не реализован, министром принимается решение о повторной реализации подарка, либо о его безвозмездной передаче на баланс </w:t>
      </w:r>
      <w:r>
        <w:lastRenderedPageBreak/>
        <w:t>благотворительной организации, либо о его уничтожении в соответствии с законодательством Российской Федерации.</w:t>
      </w:r>
    </w:p>
    <w:p w:rsidR="001C1FD0" w:rsidRDefault="001C1FD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19.07.2017 N 335)</w:t>
      </w:r>
    </w:p>
    <w:p w:rsidR="001C1FD0" w:rsidRDefault="001C1FD0">
      <w:pPr>
        <w:pStyle w:val="ConsPlusNormal"/>
        <w:spacing w:before="220"/>
        <w:ind w:firstLine="540"/>
        <w:jc w:val="both"/>
      </w:pPr>
      <w:r>
        <w:t>23. Средства, вырученные от реализации (выкупа) подарка, зачисляются в доход краевого бюджета в порядке, установленном налоговым и бюджетным законодательством Российской Федерации.</w:t>
      </w: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right"/>
        <w:outlineLvl w:val="1"/>
      </w:pPr>
      <w:r>
        <w:t>Приложение 1</w:t>
      </w:r>
    </w:p>
    <w:p w:rsidR="001C1FD0" w:rsidRDefault="001C1FD0">
      <w:pPr>
        <w:pStyle w:val="ConsPlusNormal"/>
        <w:jc w:val="right"/>
      </w:pPr>
      <w:r>
        <w:t>к Порядку</w:t>
      </w:r>
    </w:p>
    <w:p w:rsidR="001C1FD0" w:rsidRDefault="001C1FD0">
      <w:pPr>
        <w:pStyle w:val="ConsPlusNormal"/>
        <w:jc w:val="right"/>
      </w:pPr>
      <w:r>
        <w:t>уведомления лицами, замещающими</w:t>
      </w:r>
    </w:p>
    <w:p w:rsidR="001C1FD0" w:rsidRDefault="001C1FD0">
      <w:pPr>
        <w:pStyle w:val="ConsPlusNormal"/>
        <w:jc w:val="right"/>
      </w:pPr>
      <w:r>
        <w:t>должности государственной</w:t>
      </w:r>
    </w:p>
    <w:p w:rsidR="001C1FD0" w:rsidRDefault="001C1FD0">
      <w:pPr>
        <w:pStyle w:val="ConsPlusNormal"/>
        <w:jc w:val="right"/>
      </w:pPr>
      <w:r>
        <w:t>гражданской службы в Министерстве</w:t>
      </w:r>
    </w:p>
    <w:p w:rsidR="001C1FD0" w:rsidRDefault="001C1FD0">
      <w:pPr>
        <w:pStyle w:val="ConsPlusNormal"/>
        <w:jc w:val="right"/>
      </w:pPr>
      <w:r>
        <w:t>социальной защиты Алтайского края,</w:t>
      </w:r>
    </w:p>
    <w:p w:rsidR="001C1FD0" w:rsidRDefault="001C1FD0">
      <w:pPr>
        <w:pStyle w:val="ConsPlusNormal"/>
        <w:jc w:val="right"/>
      </w:pPr>
      <w:r>
        <w:t>о получении подарка,</w:t>
      </w:r>
    </w:p>
    <w:p w:rsidR="001C1FD0" w:rsidRDefault="001C1FD0">
      <w:pPr>
        <w:pStyle w:val="ConsPlusNormal"/>
        <w:jc w:val="right"/>
      </w:pPr>
      <w:r>
        <w:t>приема подарка, его хранения,</w:t>
      </w:r>
    </w:p>
    <w:p w:rsidR="001C1FD0" w:rsidRDefault="001C1FD0">
      <w:pPr>
        <w:pStyle w:val="ConsPlusNormal"/>
        <w:jc w:val="right"/>
      </w:pPr>
      <w:r>
        <w:t>определения стоимости и</w:t>
      </w:r>
    </w:p>
    <w:p w:rsidR="001C1FD0" w:rsidRDefault="001C1FD0">
      <w:pPr>
        <w:pStyle w:val="ConsPlusNormal"/>
        <w:jc w:val="right"/>
      </w:pPr>
      <w:r>
        <w:t>реализации (выкупа)</w:t>
      </w:r>
    </w:p>
    <w:p w:rsidR="001C1FD0" w:rsidRDefault="001C1F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C1F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Минтрудсоцзащиты Алтайского края от 19.07.2017 N 335,</w:t>
            </w:r>
          </w:p>
          <w:p w:rsidR="001C1FD0" w:rsidRDefault="001C1FD0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10.06.2019 N 27/Пр/199)</w:t>
            </w:r>
          </w:p>
        </w:tc>
      </w:tr>
    </w:tbl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center"/>
      </w:pPr>
      <w:bookmarkStart w:id="9" w:name="P106"/>
      <w:bookmarkEnd w:id="9"/>
      <w:r>
        <w:t>ЖУРНАЛ</w:t>
      </w:r>
    </w:p>
    <w:p w:rsidR="001C1FD0" w:rsidRDefault="001C1FD0">
      <w:pPr>
        <w:pStyle w:val="ConsPlusNormal"/>
        <w:jc w:val="center"/>
      </w:pPr>
      <w:r>
        <w:t>регистрации уведомлений о получении подарка</w:t>
      </w:r>
    </w:p>
    <w:p w:rsidR="001C1FD0" w:rsidRDefault="001C1F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964"/>
        <w:gridCol w:w="1296"/>
        <w:gridCol w:w="1272"/>
        <w:gridCol w:w="1191"/>
        <w:gridCol w:w="1304"/>
        <w:gridCol w:w="1301"/>
        <w:gridCol w:w="1134"/>
      </w:tblGrid>
      <w:tr w:rsidR="001C1FD0">
        <w:tc>
          <w:tcPr>
            <w:tcW w:w="600" w:type="dxa"/>
          </w:tcPr>
          <w:p w:rsidR="001C1FD0" w:rsidRDefault="001C1FD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</w:tcPr>
          <w:p w:rsidR="001C1FD0" w:rsidRDefault="001C1FD0">
            <w:pPr>
              <w:pStyle w:val="ConsPlusNormal"/>
              <w:jc w:val="center"/>
            </w:pPr>
            <w:r>
              <w:t>Ф.И.О., замещаемая должность</w:t>
            </w:r>
          </w:p>
        </w:tc>
        <w:tc>
          <w:tcPr>
            <w:tcW w:w="1296" w:type="dxa"/>
          </w:tcPr>
          <w:p w:rsidR="001C1FD0" w:rsidRDefault="001C1FD0">
            <w:pPr>
              <w:pStyle w:val="ConsPlusNormal"/>
              <w:jc w:val="center"/>
            </w:pPr>
            <w:r>
              <w:t>Дата, обстоятельства дарения</w:t>
            </w:r>
          </w:p>
        </w:tc>
        <w:tc>
          <w:tcPr>
            <w:tcW w:w="1272" w:type="dxa"/>
          </w:tcPr>
          <w:p w:rsidR="001C1FD0" w:rsidRDefault="001C1FD0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191" w:type="dxa"/>
          </w:tcPr>
          <w:p w:rsidR="001C1FD0" w:rsidRDefault="001C1FD0">
            <w:pPr>
              <w:pStyle w:val="ConsPlusNormal"/>
              <w:jc w:val="center"/>
            </w:pPr>
            <w:r>
              <w:t>Кол-во предметов</w:t>
            </w:r>
          </w:p>
        </w:tc>
        <w:tc>
          <w:tcPr>
            <w:tcW w:w="1304" w:type="dxa"/>
          </w:tcPr>
          <w:p w:rsidR="001C1FD0" w:rsidRDefault="001C1FD0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3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1" w:type="dxa"/>
          </w:tcPr>
          <w:p w:rsidR="001C1FD0" w:rsidRDefault="001C1FD0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134" w:type="dxa"/>
          </w:tcPr>
          <w:p w:rsidR="001C1FD0" w:rsidRDefault="001C1FD0">
            <w:pPr>
              <w:pStyle w:val="ConsPlusNormal"/>
              <w:jc w:val="center"/>
            </w:pPr>
            <w:r>
              <w:t>Место хранения</w:t>
            </w:r>
          </w:p>
        </w:tc>
      </w:tr>
      <w:tr w:rsidR="001C1FD0">
        <w:tc>
          <w:tcPr>
            <w:tcW w:w="600" w:type="dxa"/>
          </w:tcPr>
          <w:p w:rsidR="001C1FD0" w:rsidRDefault="001C1F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1C1FD0" w:rsidRDefault="001C1F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1C1FD0" w:rsidRDefault="001C1F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2" w:type="dxa"/>
          </w:tcPr>
          <w:p w:rsidR="001C1FD0" w:rsidRDefault="001C1F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C1FD0" w:rsidRDefault="001C1F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C1FD0" w:rsidRDefault="001C1F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1" w:type="dxa"/>
          </w:tcPr>
          <w:p w:rsidR="001C1FD0" w:rsidRDefault="001C1F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C1FD0" w:rsidRDefault="001C1FD0">
            <w:pPr>
              <w:pStyle w:val="ConsPlusNormal"/>
              <w:jc w:val="center"/>
            </w:pPr>
            <w:r>
              <w:t>8</w:t>
            </w:r>
          </w:p>
        </w:tc>
      </w:tr>
      <w:tr w:rsidR="001C1FD0">
        <w:tc>
          <w:tcPr>
            <w:tcW w:w="600" w:type="dxa"/>
          </w:tcPr>
          <w:p w:rsidR="001C1FD0" w:rsidRDefault="001C1FD0">
            <w:pPr>
              <w:pStyle w:val="ConsPlusNormal"/>
            </w:pPr>
          </w:p>
        </w:tc>
        <w:tc>
          <w:tcPr>
            <w:tcW w:w="964" w:type="dxa"/>
          </w:tcPr>
          <w:p w:rsidR="001C1FD0" w:rsidRDefault="001C1FD0">
            <w:pPr>
              <w:pStyle w:val="ConsPlusNormal"/>
            </w:pPr>
          </w:p>
        </w:tc>
        <w:tc>
          <w:tcPr>
            <w:tcW w:w="1296" w:type="dxa"/>
          </w:tcPr>
          <w:p w:rsidR="001C1FD0" w:rsidRDefault="001C1FD0">
            <w:pPr>
              <w:pStyle w:val="ConsPlusNormal"/>
            </w:pPr>
          </w:p>
        </w:tc>
        <w:tc>
          <w:tcPr>
            <w:tcW w:w="1272" w:type="dxa"/>
          </w:tcPr>
          <w:p w:rsidR="001C1FD0" w:rsidRDefault="001C1FD0">
            <w:pPr>
              <w:pStyle w:val="ConsPlusNormal"/>
            </w:pPr>
          </w:p>
        </w:tc>
        <w:tc>
          <w:tcPr>
            <w:tcW w:w="1191" w:type="dxa"/>
          </w:tcPr>
          <w:p w:rsidR="001C1FD0" w:rsidRDefault="001C1FD0">
            <w:pPr>
              <w:pStyle w:val="ConsPlusNormal"/>
            </w:pPr>
          </w:p>
        </w:tc>
        <w:tc>
          <w:tcPr>
            <w:tcW w:w="1304" w:type="dxa"/>
          </w:tcPr>
          <w:p w:rsidR="001C1FD0" w:rsidRDefault="001C1FD0">
            <w:pPr>
              <w:pStyle w:val="ConsPlusNormal"/>
            </w:pPr>
          </w:p>
        </w:tc>
        <w:tc>
          <w:tcPr>
            <w:tcW w:w="1301" w:type="dxa"/>
          </w:tcPr>
          <w:p w:rsidR="001C1FD0" w:rsidRDefault="001C1FD0">
            <w:pPr>
              <w:pStyle w:val="ConsPlusNormal"/>
            </w:pPr>
          </w:p>
        </w:tc>
        <w:tc>
          <w:tcPr>
            <w:tcW w:w="1134" w:type="dxa"/>
          </w:tcPr>
          <w:p w:rsidR="001C1FD0" w:rsidRDefault="001C1FD0">
            <w:pPr>
              <w:pStyle w:val="ConsPlusNormal"/>
            </w:pPr>
          </w:p>
        </w:tc>
      </w:tr>
    </w:tbl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ind w:firstLine="540"/>
        <w:jc w:val="both"/>
      </w:pPr>
      <w:r>
        <w:t>--------------------------------</w:t>
      </w:r>
    </w:p>
    <w:p w:rsidR="001C1FD0" w:rsidRDefault="001C1FD0">
      <w:pPr>
        <w:pStyle w:val="ConsPlusNormal"/>
        <w:spacing w:before="220"/>
        <w:ind w:firstLine="540"/>
        <w:jc w:val="both"/>
      </w:pPr>
      <w:bookmarkStart w:id="10" w:name="P135"/>
      <w:bookmarkEnd w:id="10"/>
      <w:r>
        <w:t>&lt;1&gt; Заполняется при наличии документа, подтверждающего стоимость товара.</w:t>
      </w: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right"/>
        <w:outlineLvl w:val="1"/>
      </w:pPr>
      <w:r>
        <w:t>Приложение 2</w:t>
      </w:r>
    </w:p>
    <w:p w:rsidR="001C1FD0" w:rsidRDefault="001C1FD0">
      <w:pPr>
        <w:pStyle w:val="ConsPlusNormal"/>
        <w:jc w:val="right"/>
      </w:pPr>
      <w:r>
        <w:t>к Порядку</w:t>
      </w:r>
    </w:p>
    <w:p w:rsidR="001C1FD0" w:rsidRDefault="001C1FD0">
      <w:pPr>
        <w:pStyle w:val="ConsPlusNormal"/>
        <w:jc w:val="right"/>
      </w:pPr>
      <w:r>
        <w:t>уведомления лицами, замещающими</w:t>
      </w:r>
    </w:p>
    <w:p w:rsidR="001C1FD0" w:rsidRDefault="001C1FD0">
      <w:pPr>
        <w:pStyle w:val="ConsPlusNormal"/>
        <w:jc w:val="right"/>
      </w:pPr>
      <w:r>
        <w:t>должности государственной</w:t>
      </w:r>
    </w:p>
    <w:p w:rsidR="001C1FD0" w:rsidRDefault="001C1FD0">
      <w:pPr>
        <w:pStyle w:val="ConsPlusNormal"/>
        <w:jc w:val="right"/>
      </w:pPr>
      <w:r>
        <w:t>гражданской службы в Министерстве</w:t>
      </w:r>
    </w:p>
    <w:p w:rsidR="001C1FD0" w:rsidRDefault="001C1FD0">
      <w:pPr>
        <w:pStyle w:val="ConsPlusNormal"/>
        <w:jc w:val="right"/>
      </w:pPr>
      <w:r>
        <w:lastRenderedPageBreak/>
        <w:t>социальной защиты Алтайского края,</w:t>
      </w:r>
    </w:p>
    <w:p w:rsidR="001C1FD0" w:rsidRDefault="001C1FD0">
      <w:pPr>
        <w:pStyle w:val="ConsPlusNormal"/>
        <w:jc w:val="right"/>
      </w:pPr>
      <w:r>
        <w:t>о получении подарка,</w:t>
      </w:r>
    </w:p>
    <w:p w:rsidR="001C1FD0" w:rsidRDefault="001C1FD0">
      <w:pPr>
        <w:pStyle w:val="ConsPlusNormal"/>
        <w:jc w:val="right"/>
      </w:pPr>
      <w:r>
        <w:t>приема подарка, его хранения,</w:t>
      </w:r>
    </w:p>
    <w:p w:rsidR="001C1FD0" w:rsidRDefault="001C1FD0">
      <w:pPr>
        <w:pStyle w:val="ConsPlusNormal"/>
        <w:jc w:val="right"/>
      </w:pPr>
      <w:r>
        <w:t>определения стоимости и</w:t>
      </w:r>
    </w:p>
    <w:p w:rsidR="001C1FD0" w:rsidRDefault="001C1FD0">
      <w:pPr>
        <w:pStyle w:val="ConsPlusNormal"/>
        <w:jc w:val="right"/>
      </w:pPr>
      <w:r>
        <w:t>реализации (выкупа)</w:t>
      </w:r>
    </w:p>
    <w:p w:rsidR="001C1FD0" w:rsidRDefault="001C1F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C1F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1FD0" w:rsidRDefault="001C1F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Минтрудсоцзащиты Алтайского края от 19.07.2017 N 335,</w:t>
            </w:r>
          </w:p>
          <w:p w:rsidR="001C1FD0" w:rsidRDefault="001C1FD0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10.06.2019 N 27/Пр/199)</w:t>
            </w:r>
          </w:p>
        </w:tc>
      </w:tr>
    </w:tbl>
    <w:p w:rsidR="001C1FD0" w:rsidRDefault="001C1FD0">
      <w:pPr>
        <w:pStyle w:val="ConsPlusNormal"/>
        <w:jc w:val="both"/>
      </w:pPr>
    </w:p>
    <w:p w:rsidR="001C1FD0" w:rsidRDefault="001C1FD0">
      <w:pPr>
        <w:pStyle w:val="ConsPlusNonformat"/>
        <w:jc w:val="both"/>
      </w:pPr>
      <w:r>
        <w:t xml:space="preserve">                                                   Представителю нанимателя</w:t>
      </w:r>
    </w:p>
    <w:p w:rsidR="001C1FD0" w:rsidRDefault="001C1FD0">
      <w:pPr>
        <w:pStyle w:val="ConsPlusNonformat"/>
        <w:jc w:val="both"/>
      </w:pPr>
      <w:r>
        <w:t>__________________________                         ________________________</w:t>
      </w:r>
    </w:p>
    <w:p w:rsidR="001C1FD0" w:rsidRDefault="001C1FD0">
      <w:pPr>
        <w:pStyle w:val="ConsPlusNonformat"/>
        <w:jc w:val="both"/>
      </w:pPr>
      <w:r>
        <w:t>(отметка об ознакомлении)                             (должность, Ф.И.О.)</w:t>
      </w:r>
    </w:p>
    <w:p w:rsidR="001C1FD0" w:rsidRDefault="001C1FD0">
      <w:pPr>
        <w:pStyle w:val="ConsPlusNonformat"/>
        <w:jc w:val="both"/>
      </w:pPr>
      <w:r>
        <w:t xml:space="preserve">                                                   от _____________________</w:t>
      </w:r>
    </w:p>
    <w:p w:rsidR="001C1FD0" w:rsidRDefault="001C1FD0">
      <w:pPr>
        <w:pStyle w:val="ConsPlusNonformat"/>
        <w:jc w:val="both"/>
      </w:pPr>
      <w:r>
        <w:t xml:space="preserve">                                                   ________________________</w:t>
      </w:r>
    </w:p>
    <w:p w:rsidR="001C1FD0" w:rsidRDefault="001C1FD0">
      <w:pPr>
        <w:pStyle w:val="ConsPlusNonformat"/>
        <w:jc w:val="both"/>
      </w:pPr>
      <w:r>
        <w:t xml:space="preserve">                                                      (должность, Ф.И.О.)</w:t>
      </w:r>
    </w:p>
    <w:p w:rsidR="001C1FD0" w:rsidRDefault="001C1FD0">
      <w:pPr>
        <w:pStyle w:val="ConsPlusNonformat"/>
        <w:jc w:val="both"/>
      </w:pPr>
    </w:p>
    <w:p w:rsidR="001C1FD0" w:rsidRDefault="001C1FD0">
      <w:pPr>
        <w:pStyle w:val="ConsPlusNonformat"/>
        <w:jc w:val="both"/>
      </w:pPr>
      <w:bookmarkStart w:id="11" w:name="P162"/>
      <w:bookmarkEnd w:id="11"/>
      <w:r>
        <w:t xml:space="preserve">                                 ЗАЯВЛЕНИЕ</w:t>
      </w:r>
    </w:p>
    <w:p w:rsidR="001C1FD0" w:rsidRDefault="001C1FD0">
      <w:pPr>
        <w:pStyle w:val="ConsPlusNonformat"/>
        <w:jc w:val="both"/>
      </w:pPr>
      <w:r>
        <w:t xml:space="preserve">                             о выкупе подарка</w:t>
      </w:r>
    </w:p>
    <w:p w:rsidR="001C1FD0" w:rsidRDefault="001C1FD0">
      <w:pPr>
        <w:pStyle w:val="ConsPlusNonformat"/>
        <w:jc w:val="both"/>
      </w:pPr>
    </w:p>
    <w:p w:rsidR="001C1FD0" w:rsidRDefault="001C1FD0">
      <w:pPr>
        <w:pStyle w:val="ConsPlusNonformat"/>
        <w:jc w:val="both"/>
      </w:pPr>
      <w:r>
        <w:t xml:space="preserve">    Прошу  рассмотреть  вопрос  о  возможности  выкупа  подарка (подарков),</w:t>
      </w:r>
    </w:p>
    <w:p w:rsidR="001C1FD0" w:rsidRDefault="001C1FD0">
      <w:pPr>
        <w:pStyle w:val="ConsPlusNonformat"/>
        <w:jc w:val="both"/>
      </w:pPr>
      <w:r>
        <w:t>полученного  (полученных)  в  связи  с протокольным мероприятием, служебной</w:t>
      </w:r>
    </w:p>
    <w:p w:rsidR="001C1FD0" w:rsidRDefault="001C1FD0">
      <w:pPr>
        <w:pStyle w:val="ConsPlusNonformat"/>
        <w:jc w:val="both"/>
      </w:pPr>
      <w:r>
        <w:t>командировкой, другим официальным мероприятием (нужное подчеркнуть)</w:t>
      </w:r>
    </w:p>
    <w:p w:rsidR="001C1FD0" w:rsidRDefault="001C1FD0">
      <w:pPr>
        <w:pStyle w:val="ConsPlusNonformat"/>
        <w:jc w:val="both"/>
      </w:pPr>
      <w:r>
        <w:t>___________________________________________________________________________</w:t>
      </w:r>
    </w:p>
    <w:p w:rsidR="001C1FD0" w:rsidRDefault="001C1FD0">
      <w:pPr>
        <w:pStyle w:val="ConsPlusNonformat"/>
        <w:jc w:val="both"/>
      </w:pPr>
      <w:r>
        <w:t xml:space="preserve">     (наименование протокольного мероприятия или другого официального</w:t>
      </w:r>
    </w:p>
    <w:p w:rsidR="001C1FD0" w:rsidRDefault="001C1FD0">
      <w:pPr>
        <w:pStyle w:val="ConsPlusNonformat"/>
        <w:jc w:val="both"/>
      </w:pPr>
      <w:r>
        <w:t>___________________________________________________________________________</w:t>
      </w:r>
    </w:p>
    <w:p w:rsidR="001C1FD0" w:rsidRDefault="001C1FD0">
      <w:pPr>
        <w:pStyle w:val="ConsPlusNonformat"/>
        <w:jc w:val="both"/>
      </w:pPr>
      <w:r>
        <w:t xml:space="preserve">   мероприятия, место и дата его проведения, место и дата командировки)</w:t>
      </w:r>
    </w:p>
    <w:p w:rsidR="001C1FD0" w:rsidRDefault="001C1FD0">
      <w:pPr>
        <w:pStyle w:val="ConsPlusNonformat"/>
        <w:jc w:val="both"/>
      </w:pPr>
      <w:r>
        <w:t xml:space="preserve">    Подарок _______________________________________________________________</w:t>
      </w:r>
    </w:p>
    <w:p w:rsidR="001C1FD0" w:rsidRDefault="001C1FD0">
      <w:pPr>
        <w:pStyle w:val="ConsPlusNonformat"/>
        <w:jc w:val="both"/>
      </w:pPr>
      <w:r>
        <w:t xml:space="preserve">                               (наименование подарка)</w:t>
      </w:r>
    </w:p>
    <w:p w:rsidR="001C1FD0" w:rsidRDefault="001C1FD0">
      <w:pPr>
        <w:pStyle w:val="ConsPlusNonformat"/>
        <w:jc w:val="both"/>
      </w:pPr>
      <w:r>
        <w:t>сдан по акту приема-передачи N _____________ от "____" ____________ 20__ г.</w:t>
      </w:r>
    </w:p>
    <w:p w:rsidR="001C1FD0" w:rsidRDefault="001C1FD0">
      <w:pPr>
        <w:pStyle w:val="ConsPlusNonformat"/>
        <w:jc w:val="both"/>
      </w:pPr>
      <w:r>
        <w:t>в _________________________________________________________________________</w:t>
      </w:r>
    </w:p>
    <w:p w:rsidR="001C1FD0" w:rsidRDefault="001C1FD0">
      <w:pPr>
        <w:pStyle w:val="ConsPlusNonformat"/>
        <w:jc w:val="both"/>
      </w:pPr>
      <w:r>
        <w:t xml:space="preserve">                 (наименование уполномоченного подразделения)</w:t>
      </w:r>
    </w:p>
    <w:p w:rsidR="001C1FD0" w:rsidRDefault="001C1FD0">
      <w:pPr>
        <w:pStyle w:val="ConsPlusNonformat"/>
        <w:jc w:val="both"/>
      </w:pPr>
    </w:p>
    <w:p w:rsidR="001C1FD0" w:rsidRDefault="001C1FD0">
      <w:pPr>
        <w:pStyle w:val="ConsPlusNonformat"/>
        <w:jc w:val="both"/>
      </w:pPr>
      <w:r>
        <w:t>"___" _________ 20__ г.  ________________  ________________________________</w:t>
      </w:r>
    </w:p>
    <w:p w:rsidR="001C1FD0" w:rsidRDefault="001C1FD0">
      <w:pPr>
        <w:pStyle w:val="ConsPlusNonformat"/>
        <w:jc w:val="both"/>
      </w:pPr>
      <w:r>
        <w:t xml:space="preserve">                            (подпись)            (расшифровка подписи)</w:t>
      </w: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jc w:val="both"/>
      </w:pPr>
    </w:p>
    <w:p w:rsidR="001C1FD0" w:rsidRDefault="001C1F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3CF" w:rsidRDefault="003243CF"/>
    <w:sectPr w:rsidR="003243CF" w:rsidSect="005F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C1FD0"/>
    <w:rsid w:val="001C1FD0"/>
    <w:rsid w:val="0032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1F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1F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F3FA22E4A8F9642FF16C5C651BA24179AA6EC461B6C54D20CCC9E1ECFE1502B1304AB22AA0C606994A84785AgDK8D" TargetMode="External"/><Relationship Id="rId13" Type="http://schemas.openxmlformats.org/officeDocument/2006/relationships/hyperlink" Target="consultantplus://offline/ref=AFF3FA22E4A8F9642FF172517377FC4D7EA937CD6CB5C61A799392BCBBF71F55E47F4BFC6DADD9069E54867F5085C42FF4F29E8DACA801B40F462Ag6KDD" TargetMode="External"/><Relationship Id="rId18" Type="http://schemas.openxmlformats.org/officeDocument/2006/relationships/hyperlink" Target="consultantplus://offline/ref=AFF3FA22E4A8F9642FF172517377FC4D7EA937CD6CB5C61A799392BCBBF71F55E47F4BFC6DADD9069E54877B5085C42FF4F29E8DACA801B40F462Ag6KDD" TargetMode="External"/><Relationship Id="rId26" Type="http://schemas.openxmlformats.org/officeDocument/2006/relationships/hyperlink" Target="consultantplus://offline/ref=AFF3FA22E4A8F9642FF172517377FC4D7EA937CD6CB5C61A799392BCBBF71F55E47F4BFC6DADD9069E54877B5085C42FF4F29E8DACA801B40F462Ag6KDD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F3FA22E4A8F9642FF172517377FC4D7EA937CD63B0CE1E749392BCBBF71F55E47F4BFC6DADD9069E5484785085C42FF4F29E8DACA801B40F462Ag6KDD" TargetMode="External"/><Relationship Id="rId34" Type="http://schemas.openxmlformats.org/officeDocument/2006/relationships/hyperlink" Target="consultantplus://offline/ref=AFF3FA22E4A8F9642FF172517377FC4D7EA937CD63B0CE1E749392BCBBF71F55E47F4BFC6DADD9069E5487715085C42FF4F29E8DACA801B40F462Ag6KDD" TargetMode="External"/><Relationship Id="rId7" Type="http://schemas.openxmlformats.org/officeDocument/2006/relationships/hyperlink" Target="consultantplus://offline/ref=AFF3FA22E4A8F9642FF16C5C651BA24179AB6DC062B7C54D20CCC9E1ECFE1502B1304AB22AA0C606994A84785AgDK8D" TargetMode="External"/><Relationship Id="rId12" Type="http://schemas.openxmlformats.org/officeDocument/2006/relationships/hyperlink" Target="consultantplus://offline/ref=AFF3FA22E4A8F9642FF172517377FC4D7EA937CD63B0CE1E749392BCBBF71F55E47F4BFC6DADD9069E54867F5085C42FF4F29E8DACA801B40F462Ag6KDD" TargetMode="External"/><Relationship Id="rId17" Type="http://schemas.openxmlformats.org/officeDocument/2006/relationships/hyperlink" Target="consultantplus://offline/ref=AFF3FA22E4A8F9642FF172517377FC4D7EA937CD63B0CE1E749392BCBBF71F55E47F4BFC6DADD9069E5484785085C42FF4F29E8DACA801B40F462Ag6KDD" TargetMode="External"/><Relationship Id="rId25" Type="http://schemas.openxmlformats.org/officeDocument/2006/relationships/hyperlink" Target="consultantplus://offline/ref=AFF3FA22E4A8F9642FF172517377FC4D7EA937CD63B0CE1E749392BCBBF71F55E47F4BFC6DADD9069E5484785085C42FF4F29E8DACA801B40F462Ag6KDD" TargetMode="External"/><Relationship Id="rId33" Type="http://schemas.openxmlformats.org/officeDocument/2006/relationships/hyperlink" Target="consultantplus://offline/ref=AFF3FA22E4A8F9642FF172517377FC4D7EA937CD63B0CE1E749392BCBBF71F55E47F4BFC6DADD9069E54877F5085C42FF4F29E8DACA801B40F462Ag6KDD" TargetMode="External"/><Relationship Id="rId38" Type="http://schemas.openxmlformats.org/officeDocument/2006/relationships/hyperlink" Target="consultantplus://offline/ref=AFF3FA22E4A8F9642FF172517377FC4D7EA937CD6CB5C61A799392BCBBF71F55E47F4BFC6DADD9069E54867F5085C42FF4F29E8DACA801B40F462Ag6K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F3FA22E4A8F9642FF16C5C651BA24179AA6EC461B6C54D20CCC9E1ECFE1502A33012BE29A0D8009D5FD2291F849868A1E19D8AACAA06ABg0K4D" TargetMode="External"/><Relationship Id="rId20" Type="http://schemas.openxmlformats.org/officeDocument/2006/relationships/hyperlink" Target="consultantplus://offline/ref=AFF3FA22E4A8F9642FF172517377FC4D7EA937CD6CB5C61A799392BCBBF71F55E47F4BFC6DADD9069E54877A5085C42FF4F29E8DACA801B40F462Ag6KDD" TargetMode="External"/><Relationship Id="rId29" Type="http://schemas.openxmlformats.org/officeDocument/2006/relationships/hyperlink" Target="consultantplus://offline/ref=AFF3FA22E4A8F9642FF172517377FC4D7EA937CD63B0CE1E749392BCBBF71F55E47F4BFC6DADD9069E5487715085C42FF4F29E8DACA801B40F462Ag6K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F3FA22E4A8F9642FF172517377FC4D7EA937CD6CB5C61A799392BCBBF71F55E47F4BFC6DADD9069E54867E5085C42FF4F29E8DACA801B40F462Ag6KDD" TargetMode="External"/><Relationship Id="rId11" Type="http://schemas.openxmlformats.org/officeDocument/2006/relationships/hyperlink" Target="consultantplus://offline/ref=AFF3FA22E4A8F9642FF172517377FC4D7EA937CD6CB5C61A799392BCBBF71F55E47F4BFC6DADD9069E54867F5085C42FF4F29E8DACA801B40F462Ag6KDD" TargetMode="External"/><Relationship Id="rId24" Type="http://schemas.openxmlformats.org/officeDocument/2006/relationships/hyperlink" Target="consultantplus://offline/ref=AFF3FA22E4A8F9642FF172517377FC4D7EA937CD6CB5C61A799392BCBBF71F55E47F4BFC6DADD9069E54877B5085C42FF4F29E8DACA801B40F462Ag6KDD" TargetMode="External"/><Relationship Id="rId32" Type="http://schemas.openxmlformats.org/officeDocument/2006/relationships/hyperlink" Target="consultantplus://offline/ref=AFF3FA22E4A8F9642FF172517377FC4D7EA937CD6CB5C61A799392BCBBF71F55E47F4BFC6DADD9069E54877B5085C42FF4F29E8DACA801B40F462Ag6KDD" TargetMode="External"/><Relationship Id="rId37" Type="http://schemas.openxmlformats.org/officeDocument/2006/relationships/hyperlink" Target="consultantplus://offline/ref=AFF3FA22E4A8F9642FF172517377FC4D7EA937CD63B0CE1E749392BCBBF71F55E47F4BFC6DADD9069E54867F5085C42FF4F29E8DACA801B40F462Ag6KDD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FF3FA22E4A8F9642FF172517377FC4D7EA937CD63B0CE1E749392BCBBF71F55E47F4BFC6DADD9069E54867E5085C42FF4F29E8DACA801B40F462Ag6KDD" TargetMode="External"/><Relationship Id="rId15" Type="http://schemas.openxmlformats.org/officeDocument/2006/relationships/hyperlink" Target="consultantplus://offline/ref=AFF3FA22E4A8F9642FF172517377FC4D7EA937CD6CB5C61A799392BCBBF71F55E47F4BFC6DADD9069E54867F5085C42FF4F29E8DACA801B40F462Ag6KDD" TargetMode="External"/><Relationship Id="rId23" Type="http://schemas.openxmlformats.org/officeDocument/2006/relationships/hyperlink" Target="consultantplus://offline/ref=AFF3FA22E4A8F9642FF172517377FC4D7EA937CD63B0CE1E749392BCBBF71F55E47F4BFC6DADD9069E5484785085C42FF4F29E8DACA801B40F462Ag6KDD" TargetMode="External"/><Relationship Id="rId28" Type="http://schemas.openxmlformats.org/officeDocument/2006/relationships/hyperlink" Target="consultantplus://offline/ref=AFF3FA22E4A8F9642FF172517377FC4D7EA937CD63B0CE1E749392BCBBF71F55E47F4BFC6DADD9069E5487715085C42FF4F29E8DACA801B40F462Ag6KDD" TargetMode="External"/><Relationship Id="rId36" Type="http://schemas.openxmlformats.org/officeDocument/2006/relationships/hyperlink" Target="consultantplus://offline/ref=AFF3FA22E4A8F9642FF172517377FC4D7EA937CD6CB5C61A799392BCBBF71F55E47F4BFC6DADD9069E54867F5085C42FF4F29E8DACA801B40F462Ag6KDD" TargetMode="External"/><Relationship Id="rId10" Type="http://schemas.openxmlformats.org/officeDocument/2006/relationships/hyperlink" Target="consultantplus://offline/ref=AFF3FA22E4A8F9642FF172517377FC4D7EA937CD63B0CE1E749392BCBBF71F55E47F4BFC6DADD9069E54867F5085C42FF4F29E8DACA801B40F462Ag6KDD" TargetMode="External"/><Relationship Id="rId19" Type="http://schemas.openxmlformats.org/officeDocument/2006/relationships/hyperlink" Target="consultantplus://offline/ref=AFF3FA22E4A8F9642FF172517377FC4D7EA937CD63B0CE1E749392BCBBF71F55E47F4BFC6DADD9069E5487795085C42FF4F29E8DACA801B40F462Ag6KDD" TargetMode="External"/><Relationship Id="rId31" Type="http://schemas.openxmlformats.org/officeDocument/2006/relationships/hyperlink" Target="consultantplus://offline/ref=AFF3FA22E4A8F9642FF172517377FC4D7EA937CD63B0CE1E749392BCBBF71F55E47F4BFC6DADD9069E54877E5085C42FF4F29E8DACA801B40F462Ag6KD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FF3FA22E4A8F9642FF172517377FC4D7EA937CD62B0CD127C9392BCBBF71F55E47F4BEE6DF5D5059E4A867F45D3956AgAK8D" TargetMode="External"/><Relationship Id="rId14" Type="http://schemas.openxmlformats.org/officeDocument/2006/relationships/hyperlink" Target="consultantplus://offline/ref=AFF3FA22E4A8F9642FF172517377FC4D7EA937CD63B0CE1E749392BCBBF71F55E47F4BFC6DADD9069E5486715085C42FF4F29E8DACA801B40F462Ag6KDD" TargetMode="External"/><Relationship Id="rId22" Type="http://schemas.openxmlformats.org/officeDocument/2006/relationships/hyperlink" Target="consultantplus://offline/ref=AFF3FA22E4A8F9642FF172517377FC4D7EA937CD6CB5C61A799392BCBBF71F55E47F4BFC6DADD9069E54877B5085C42FF4F29E8DACA801B40F462Ag6KDD" TargetMode="External"/><Relationship Id="rId27" Type="http://schemas.openxmlformats.org/officeDocument/2006/relationships/hyperlink" Target="consultantplus://offline/ref=AFF3FA22E4A8F9642FF172517377FC4D7EA937CD63B0CE1E749392BCBBF71F55E47F4BFC6DADD9069E54877A5085C42FF4F29E8DACA801B40F462Ag6KDD" TargetMode="External"/><Relationship Id="rId30" Type="http://schemas.openxmlformats.org/officeDocument/2006/relationships/hyperlink" Target="consultantplus://offline/ref=AFF3FA22E4A8F9642FF172517377FC4D7EA937CD63B0CE1E749392BCBBF71F55E47F4BFC6DADD9069E54877C5085C42FF4F29E8DACA801B40F462Ag6KDD" TargetMode="External"/><Relationship Id="rId35" Type="http://schemas.openxmlformats.org/officeDocument/2006/relationships/hyperlink" Target="consultantplus://offline/ref=AFF3FA22E4A8F9642FF172517377FC4D7EA937CD63B0CE1E749392BCBBF71F55E47F4BFC6DADD9069E54867F5085C42FF4F29E8DACA801B40F462Ag6K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3168</Words>
  <Characters>18060</Characters>
  <Application>Microsoft Office Word</Application>
  <DocSecurity>0</DocSecurity>
  <Lines>150</Lines>
  <Paragraphs>42</Paragraphs>
  <ScaleCrop>false</ScaleCrop>
  <Company/>
  <LinksUpToDate>false</LinksUpToDate>
  <CharactersWithSpaces>21186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kadr_06</cp:lastModifiedBy>
  <cp:revision>1</cp:revision>
  <dcterms:created xsi:type="dcterms:W3CDTF">2019-07-30T03:10:00Z</dcterms:created>
  <dcterms:modified xsi:type="dcterms:W3CDTF">2019-07-30T03:10:00Z</dcterms:modified>
</cp:coreProperties>
</file>